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F" w:rsidRPr="00456DDA" w:rsidRDefault="00456DDA" w:rsidP="00456DDA">
      <w:r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 xml:space="preserve">Среднемесячная номинальная начисленная заработная плата работников по полному кругу организаций в Республике Мордовия </w:t>
      </w:r>
      <w:r w:rsidR="00640BE5"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 xml:space="preserve">в марте </w:t>
      </w:r>
      <w:r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 xml:space="preserve"> 2022 года составила </w:t>
      </w:r>
      <w:r w:rsidR="00640BE5"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>384</w:t>
      </w:r>
      <w:bookmarkStart w:id="0" w:name="_GoBack"/>
      <w:bookmarkEnd w:id="0"/>
      <w:r w:rsidR="00640BE5"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>91,8</w:t>
      </w:r>
      <w:r w:rsidR="006E27AB"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E2D47"/>
          <w:sz w:val="20"/>
          <w:szCs w:val="20"/>
          <w:shd w:val="clear" w:color="auto" w:fill="FFFFFF"/>
        </w:rPr>
        <w:t>рубля</w:t>
      </w:r>
    </w:p>
    <w:sectPr w:rsidR="007179DF" w:rsidRPr="0045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9"/>
    <w:rsid w:val="00103A89"/>
    <w:rsid w:val="00456DDA"/>
    <w:rsid w:val="00640BE5"/>
    <w:rsid w:val="006E27AB"/>
    <w:rsid w:val="007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Николаевна</dc:creator>
  <cp:keywords/>
  <dc:description/>
  <cp:lastModifiedBy>Тюрина Ольга Николаевна</cp:lastModifiedBy>
  <cp:revision>4</cp:revision>
  <dcterms:created xsi:type="dcterms:W3CDTF">2022-03-23T12:08:00Z</dcterms:created>
  <dcterms:modified xsi:type="dcterms:W3CDTF">2022-06-01T12:30:00Z</dcterms:modified>
</cp:coreProperties>
</file>